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D61631" w:rsidRPr="00D61631" w:rsidRDefault="00D61631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D61631">
        <w:rPr>
          <w:rFonts w:ascii="Arial" w:hAnsi="Arial" w:cs="Arial"/>
          <w:b/>
          <w:sz w:val="22"/>
          <w:szCs w:val="22"/>
        </w:rPr>
        <w:t>VEGALL Pharma s.r.o.</w:t>
      </w:r>
    </w:p>
    <w:p w:rsidR="001804A0" w:rsidRPr="00D61631" w:rsidRDefault="00D61631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D61631">
        <w:rPr>
          <w:rFonts w:ascii="Arial" w:hAnsi="Arial" w:cs="Arial"/>
          <w:sz w:val="22"/>
          <w:szCs w:val="22"/>
        </w:rPr>
        <w:t>Železná 63, 793 26 Vrbno pod Pradědem</w:t>
      </w:r>
      <w:r w:rsidRPr="00D61631">
        <w:rPr>
          <w:rFonts w:ascii="Arial" w:hAnsi="Arial" w:cs="Arial"/>
          <w:sz w:val="22"/>
          <w:szCs w:val="22"/>
        </w:rPr>
        <w:tab/>
      </w:r>
      <w:r w:rsidR="001804A0" w:rsidRPr="00D61631">
        <w:rPr>
          <w:rFonts w:ascii="Arial" w:hAnsi="Arial" w:cs="Arial"/>
          <w:sz w:val="22"/>
          <w:szCs w:val="22"/>
        </w:rPr>
        <w:br/>
        <w:t>IČ:</w:t>
      </w:r>
      <w:r w:rsidRPr="00D61631">
        <w:rPr>
          <w:rFonts w:ascii="Arial" w:hAnsi="Arial" w:cs="Arial"/>
          <w:sz w:val="22"/>
          <w:szCs w:val="22"/>
        </w:rPr>
        <w:t xml:space="preserve"> 26874547 DIČ: CZ26874547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lastRenderedPageBreak/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B8664A"/>
    <w:rsid w:val="00D0762E"/>
    <w:rsid w:val="00D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D5D1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Ruda</cp:lastModifiedBy>
  <cp:revision>5</cp:revision>
  <dcterms:created xsi:type="dcterms:W3CDTF">2015-01-20T10:54:00Z</dcterms:created>
  <dcterms:modified xsi:type="dcterms:W3CDTF">2019-05-03T08:04:00Z</dcterms:modified>
</cp:coreProperties>
</file>